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86" w:rsidRDefault="00D44A86">
      <w:pPr>
        <w:rPr>
          <w:b/>
          <w:sz w:val="28"/>
          <w:szCs w:val="28"/>
        </w:rPr>
      </w:pPr>
      <w:r w:rsidRPr="00D44A86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D44A86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D44A86" w:rsidRDefault="00D44A86">
      <w:pPr>
        <w:ind w:firstLine="709"/>
        <w:jc w:val="both"/>
      </w:pPr>
    </w:p>
    <w:p w:rsidR="00D44A86" w:rsidRPr="0041094D" w:rsidRDefault="00D44A86">
      <w:pPr>
        <w:ind w:firstLine="709"/>
        <w:jc w:val="center"/>
        <w:rPr>
          <w:b/>
          <w:bCs/>
          <w:sz w:val="28"/>
          <w:szCs w:val="28"/>
        </w:rPr>
      </w:pPr>
    </w:p>
    <w:p w:rsidR="00D44A86" w:rsidRPr="0041094D" w:rsidRDefault="0041094D" w:rsidP="0041094D">
      <w:pPr>
        <w:ind w:firstLine="709"/>
        <w:jc w:val="center"/>
        <w:rPr>
          <w:rFonts w:eastAsia="Tinos"/>
          <w:b/>
          <w:bCs/>
          <w:sz w:val="28"/>
          <w:szCs w:val="28"/>
        </w:rPr>
      </w:pPr>
      <w:r w:rsidRPr="0041094D">
        <w:rPr>
          <w:rFonts w:eastAsia="Tinos"/>
          <w:b/>
          <w:sz w:val="28"/>
          <w:szCs w:val="28"/>
        </w:rPr>
        <w:t xml:space="preserve">Новосибирский Росреестр провел горячую линию </w:t>
      </w:r>
      <w:r w:rsidRPr="0041094D">
        <w:rPr>
          <w:rFonts w:eastAsia="Tinos"/>
          <w:b/>
          <w:sz w:val="28"/>
          <w:szCs w:val="28"/>
        </w:rPr>
        <w:t>ко Дню защиты детей</w:t>
      </w:r>
    </w:p>
    <w:p w:rsidR="00D44A86" w:rsidRPr="0041094D" w:rsidRDefault="00D44A86">
      <w:pPr>
        <w:ind w:firstLine="709"/>
        <w:jc w:val="center"/>
        <w:rPr>
          <w:b/>
          <w:bCs/>
          <w:sz w:val="28"/>
          <w:szCs w:val="28"/>
        </w:rPr>
      </w:pPr>
    </w:p>
    <w:p w:rsidR="00D44A86" w:rsidRPr="0041094D" w:rsidRDefault="0041094D">
      <w:pPr>
        <w:ind w:firstLine="709"/>
        <w:jc w:val="both"/>
        <w:rPr>
          <w:rFonts w:eastAsia="Tinos"/>
          <w:color w:val="000000" w:themeColor="text1"/>
          <w:sz w:val="28"/>
          <w:szCs w:val="28"/>
        </w:rPr>
      </w:pPr>
      <w:r w:rsidRPr="0041094D">
        <w:rPr>
          <w:rFonts w:eastAsia="Tinos"/>
          <w:color w:val="000000" w:themeColor="text1"/>
          <w:sz w:val="28"/>
          <w:szCs w:val="28"/>
        </w:rPr>
        <w:t>Публикуем ответ на поступивший вопрос.</w:t>
      </w:r>
    </w:p>
    <w:p w:rsidR="00D44A86" w:rsidRPr="0041094D" w:rsidRDefault="00D44A86">
      <w:pPr>
        <w:ind w:firstLine="709"/>
        <w:jc w:val="both"/>
        <w:rPr>
          <w:color w:val="000000" w:themeColor="text1"/>
          <w:sz w:val="28"/>
          <w:szCs w:val="28"/>
        </w:rPr>
      </w:pPr>
    </w:p>
    <w:p w:rsidR="00D44A86" w:rsidRPr="0041094D" w:rsidRDefault="0041094D">
      <w:pPr>
        <w:ind w:firstLine="708"/>
        <w:jc w:val="both"/>
        <w:rPr>
          <w:rFonts w:eastAsia="Tinos"/>
          <w:b/>
          <w:bCs/>
          <w:sz w:val="28"/>
          <w:szCs w:val="28"/>
        </w:rPr>
      </w:pPr>
      <w:r w:rsidRPr="0041094D">
        <w:rPr>
          <w:rFonts w:eastAsia="Tinos"/>
          <w:b/>
          <w:sz w:val="28"/>
          <w:szCs w:val="28"/>
        </w:rPr>
        <w:t xml:space="preserve">Как продать жилое помещение, приобретенное, в том числе, за счет средств материнского капитала?  </w:t>
      </w:r>
    </w:p>
    <w:p w:rsidR="00D44A86" w:rsidRPr="0041094D" w:rsidRDefault="0041094D">
      <w:pPr>
        <w:ind w:firstLine="708"/>
        <w:jc w:val="both"/>
        <w:rPr>
          <w:sz w:val="28"/>
          <w:szCs w:val="28"/>
        </w:rPr>
      </w:pPr>
      <w:r w:rsidRPr="0041094D">
        <w:rPr>
          <w:rFonts w:eastAsia="Tinos"/>
          <w:sz w:val="28"/>
          <w:szCs w:val="28"/>
        </w:rPr>
        <w:t>Отчуждение недвижимости возможно только после выделения в ней долей всем членам семьи и с предварительного разрешения органа опеки и попечительства.</w:t>
      </w:r>
    </w:p>
    <w:p w:rsidR="00D44A86" w:rsidRPr="0041094D" w:rsidRDefault="0041094D">
      <w:pPr>
        <w:ind w:firstLine="708"/>
        <w:jc w:val="both"/>
        <w:rPr>
          <w:sz w:val="28"/>
          <w:szCs w:val="28"/>
        </w:rPr>
      </w:pPr>
      <w:r w:rsidRPr="0041094D">
        <w:rPr>
          <w:rFonts w:eastAsia="Tinos"/>
          <w:sz w:val="28"/>
          <w:szCs w:val="28"/>
        </w:rPr>
        <w:t>Разрешени</w:t>
      </w:r>
      <w:r w:rsidRPr="0041094D">
        <w:rPr>
          <w:rFonts w:eastAsia="Tinos"/>
          <w:sz w:val="28"/>
          <w:szCs w:val="28"/>
        </w:rPr>
        <w:t>е органов опеки на отчуждение жилого помещения, одним из собственников которого является ребенок, выдается при одновременном приобретении на имя несовершеннолетнего равноценной или большей жилой площади, соблюдения иных условий.</w:t>
      </w:r>
    </w:p>
    <w:p w:rsidR="00D44A86" w:rsidRPr="0041094D" w:rsidRDefault="0041094D">
      <w:pPr>
        <w:ind w:firstLine="708"/>
        <w:jc w:val="both"/>
        <w:rPr>
          <w:sz w:val="28"/>
          <w:szCs w:val="28"/>
        </w:rPr>
      </w:pPr>
      <w:r w:rsidRPr="0041094D">
        <w:rPr>
          <w:rFonts w:eastAsia="Tinos"/>
          <w:sz w:val="28"/>
          <w:szCs w:val="28"/>
        </w:rPr>
        <w:t>Сделка по отчуждению доли н</w:t>
      </w:r>
      <w:r w:rsidRPr="0041094D">
        <w:rPr>
          <w:rFonts w:eastAsia="Tinos"/>
          <w:sz w:val="28"/>
          <w:szCs w:val="28"/>
        </w:rPr>
        <w:t>едвижимого имущества, принадлежащего несовершеннолетнему, подлежит обязательному нотариальному удостоверению. Нотариус проверит дееспособность сторон, законность и наличие всех документов, отсутствие арестов и ограничений. Несоблюдение нотариальной формы т</w:t>
      </w:r>
      <w:r w:rsidRPr="0041094D">
        <w:rPr>
          <w:rFonts w:eastAsia="Tinos"/>
          <w:sz w:val="28"/>
          <w:szCs w:val="28"/>
        </w:rPr>
        <w:t>акой сделки влечет ее недействительность.</w:t>
      </w:r>
    </w:p>
    <w:p w:rsidR="00D44A86" w:rsidRPr="0041094D" w:rsidRDefault="0041094D" w:rsidP="0041094D">
      <w:pPr>
        <w:ind w:firstLine="708"/>
        <w:jc w:val="both"/>
        <w:rPr>
          <w:sz w:val="28"/>
          <w:szCs w:val="28"/>
        </w:rPr>
      </w:pPr>
      <w:r w:rsidRPr="0041094D">
        <w:rPr>
          <w:rFonts w:eastAsia="Tinos"/>
          <w:sz w:val="28"/>
          <w:szCs w:val="28"/>
        </w:rPr>
        <w:t>По желанию сторон нотариус может самостоятельно представить договор купли-продажи в Росреестр в электронном виде. Срок регистрации по документам, представленным на регистрацию недвижимости онлайн, составляет 1 рабо</w:t>
      </w:r>
      <w:r w:rsidRPr="0041094D">
        <w:rPr>
          <w:rFonts w:eastAsia="Tinos"/>
          <w:sz w:val="28"/>
          <w:szCs w:val="28"/>
        </w:rPr>
        <w:t>чий день.</w:t>
      </w:r>
    </w:p>
    <w:p w:rsidR="00D44A86" w:rsidRDefault="00D44A86">
      <w:pPr>
        <w:jc w:val="both"/>
        <w:rPr>
          <w:rFonts w:ascii="Tinos" w:hAnsi="Tinos" w:cs="Tinos"/>
          <w:sz w:val="26"/>
          <w:szCs w:val="26"/>
          <w:lang w:val="en-US"/>
        </w:rPr>
      </w:pPr>
    </w:p>
    <w:p w:rsidR="0041094D" w:rsidRDefault="0041094D">
      <w:pPr>
        <w:jc w:val="both"/>
        <w:rPr>
          <w:rFonts w:ascii="Tinos" w:hAnsi="Tinos" w:cs="Tinos"/>
          <w:sz w:val="26"/>
          <w:szCs w:val="26"/>
          <w:lang w:val="en-US"/>
        </w:rPr>
      </w:pPr>
    </w:p>
    <w:p w:rsidR="0041094D" w:rsidRPr="0041094D" w:rsidRDefault="0041094D">
      <w:pPr>
        <w:jc w:val="both"/>
        <w:rPr>
          <w:rFonts w:ascii="Tinos" w:hAnsi="Tinos" w:cs="Tinos"/>
          <w:sz w:val="26"/>
          <w:szCs w:val="26"/>
          <w:lang w:val="en-US"/>
        </w:rPr>
      </w:pPr>
    </w:p>
    <w:p w:rsidR="00D44A86" w:rsidRPr="0041094D" w:rsidRDefault="0041094D">
      <w:pPr>
        <w:jc w:val="right"/>
        <w:rPr>
          <w:rFonts w:eastAsia="Quattrocento Sans"/>
          <w:b/>
          <w:i/>
          <w:color w:val="000000"/>
          <w:sz w:val="20"/>
          <w:szCs w:val="20"/>
        </w:rPr>
      </w:pPr>
      <w:r>
        <w:rPr>
          <w:sz w:val="28"/>
          <w:szCs w:val="28"/>
        </w:rPr>
        <w:t xml:space="preserve"> </w:t>
      </w:r>
      <w:r w:rsidRPr="0041094D">
        <w:rPr>
          <w:rFonts w:eastAsia="Quattrocento Sans"/>
          <w:b/>
          <w:i/>
          <w:color w:val="000000"/>
          <w:sz w:val="20"/>
          <w:szCs w:val="20"/>
        </w:rPr>
        <w:t xml:space="preserve">материал подготовлен Управлением Росреестра </w:t>
      </w:r>
    </w:p>
    <w:p w:rsidR="00D44A86" w:rsidRPr="0041094D" w:rsidRDefault="0041094D">
      <w:pPr>
        <w:jc w:val="right"/>
        <w:rPr>
          <w:rFonts w:eastAsia="Quattrocento Sans"/>
          <w:b/>
          <w:i/>
          <w:color w:val="000000"/>
          <w:sz w:val="20"/>
          <w:szCs w:val="20"/>
        </w:rPr>
      </w:pPr>
      <w:r>
        <w:rPr>
          <w:rFonts w:eastAsia="Quattrocento Sans"/>
          <w:b/>
          <w:i/>
          <w:color w:val="000000"/>
          <w:sz w:val="20"/>
          <w:szCs w:val="20"/>
        </w:rPr>
        <w:t>по Новосибирской области.</w:t>
      </w:r>
    </w:p>
    <w:p w:rsidR="00D44A86" w:rsidRDefault="00D44A86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D44A86" w:rsidRDefault="00D44A86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D44A86" w:rsidRDefault="0041094D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D44A86" w:rsidRDefault="0041094D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D44A86" w:rsidRDefault="00D44A86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D44A86" w:rsidRDefault="00D44A86">
      <w:pPr>
        <w:ind w:firstLine="720"/>
        <w:jc w:val="both"/>
        <w:rPr>
          <w:sz w:val="26"/>
          <w:szCs w:val="26"/>
        </w:rPr>
      </w:pPr>
    </w:p>
    <w:p w:rsidR="00D44A86" w:rsidRDefault="00D44A86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D44A86" w:rsidRDefault="00D44A86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D44A86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D44A86" w:rsidRDefault="0041094D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D44A86" w:rsidRDefault="0041094D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</w:t>
      </w:r>
      <w:r>
        <w:rPr>
          <w:rFonts w:ascii="Segoe UI" w:hAnsi="Segoe UI" w:cs="Segoe UI"/>
          <w:sz w:val="18"/>
          <w:szCs w:val="18"/>
        </w:rPr>
        <w:t xml:space="preserve">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</w:t>
      </w:r>
      <w:r>
        <w:rPr>
          <w:rFonts w:ascii="Segoe UI" w:hAnsi="Segoe UI" w:cs="Segoe UI"/>
          <w:sz w:val="18"/>
          <w:szCs w:val="18"/>
        </w:rPr>
        <w:lastRenderedPageBreak/>
        <w:t>недвижимое имущество и сделок с ним, государственному кадастровому учету недв</w:t>
      </w:r>
      <w:r>
        <w:rPr>
          <w:rFonts w:ascii="Segoe UI" w:hAnsi="Segoe UI" w:cs="Segoe UI"/>
          <w:sz w:val="18"/>
          <w:szCs w:val="18"/>
        </w:rPr>
        <w:t>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</w:t>
      </w:r>
      <w:r>
        <w:rPr>
          <w:rFonts w:ascii="Segoe UI" w:hAnsi="Segoe UI" w:cs="Segoe UI"/>
          <w:sz w:val="18"/>
          <w:szCs w:val="18"/>
        </w:rPr>
        <w:t>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</w:t>
      </w:r>
      <w:r>
        <w:rPr>
          <w:rFonts w:ascii="Segoe UI" w:hAnsi="Segoe UI" w:cs="Segoe UI"/>
          <w:sz w:val="18"/>
          <w:szCs w:val="18"/>
        </w:rPr>
        <w:t>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</w:t>
      </w:r>
      <w:r>
        <w:rPr>
          <w:rFonts w:ascii="Segoe UI" w:hAnsi="Segoe UI" w:cs="Segoe UI"/>
          <w:sz w:val="18"/>
          <w:szCs w:val="18"/>
        </w:rPr>
        <w:t xml:space="preserve">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44A86" w:rsidRDefault="00D44A8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D44A86" w:rsidRDefault="0041094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44A86" w:rsidRDefault="0041094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D44A86" w:rsidRDefault="0041094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D44A86" w:rsidRDefault="0041094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41094D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D44A86" w:rsidRDefault="00D44A86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41094D">
          <w:rPr>
            <w:rStyle w:val="13"/>
            <w:rFonts w:ascii="Segoe UI" w:hAnsi="Segoe UI" w:cs="Segoe UI"/>
            <w:sz w:val="18"/>
            <w:szCs w:val="20"/>
            <w:lang w:val="en-US"/>
          </w:rPr>
          <w:t>oko</w:t>
        </w:r>
        <w:r w:rsidR="0041094D" w:rsidRPr="0041094D">
          <w:rPr>
            <w:rStyle w:val="13"/>
            <w:rFonts w:ascii="Segoe UI" w:hAnsi="Segoe UI" w:cs="Segoe UI"/>
            <w:sz w:val="18"/>
            <w:szCs w:val="20"/>
          </w:rPr>
          <w:t>@</w:t>
        </w:r>
        <w:r w:rsidR="0041094D">
          <w:rPr>
            <w:rStyle w:val="13"/>
            <w:rFonts w:ascii="Segoe UI" w:hAnsi="Segoe UI" w:cs="Segoe UI"/>
            <w:sz w:val="18"/>
            <w:szCs w:val="20"/>
            <w:lang w:val="en-US"/>
          </w:rPr>
          <w:t>r</w:t>
        </w:r>
        <w:r w:rsidR="0041094D">
          <w:rPr>
            <w:rStyle w:val="13"/>
            <w:rFonts w:ascii="Segoe UI" w:hAnsi="Segoe UI" w:cs="Segoe UI"/>
            <w:sz w:val="18"/>
            <w:szCs w:val="20"/>
          </w:rPr>
          <w:t>54</w:t>
        </w:r>
        <w:r w:rsidR="0041094D" w:rsidRPr="0041094D">
          <w:rPr>
            <w:rStyle w:val="13"/>
            <w:rFonts w:ascii="Segoe UI" w:hAnsi="Segoe UI" w:cs="Segoe UI"/>
            <w:sz w:val="18"/>
            <w:szCs w:val="20"/>
          </w:rPr>
          <w:t>.</w:t>
        </w:r>
        <w:r w:rsidR="0041094D">
          <w:rPr>
            <w:rStyle w:val="13"/>
            <w:rFonts w:ascii="Segoe UI" w:hAnsi="Segoe UI" w:cs="Segoe UI"/>
            <w:sz w:val="18"/>
            <w:szCs w:val="20"/>
            <w:lang w:val="en-US"/>
          </w:rPr>
          <w:t>rosreestr</w:t>
        </w:r>
        <w:r w:rsidR="0041094D" w:rsidRPr="0041094D">
          <w:rPr>
            <w:rStyle w:val="13"/>
            <w:rFonts w:ascii="Segoe UI" w:hAnsi="Segoe UI" w:cs="Segoe UI"/>
            <w:sz w:val="18"/>
            <w:szCs w:val="20"/>
          </w:rPr>
          <w:t>.</w:t>
        </w:r>
        <w:r w:rsidR="0041094D">
          <w:rPr>
            <w:rStyle w:val="13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41094D" w:rsidRPr="0041094D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D44A86" w:rsidRPr="0041094D" w:rsidRDefault="0041094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41094D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41094D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D44A86" w:rsidRDefault="0041094D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3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41094D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3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3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41094D">
          <w:rPr>
            <w:rStyle w:val="13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3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3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3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3"/>
            <w:rFonts w:ascii="Segoe UI" w:hAnsi="Segoe UI" w:cs="Segoe UI"/>
            <w:sz w:val="20"/>
          </w:rPr>
          <w:t>Телеграм</w:t>
        </w:r>
        <w:proofErr w:type="spellEnd"/>
      </w:hyperlink>
    </w:p>
    <w:p w:rsidR="00D44A86" w:rsidRDefault="0041094D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3"/>
          <w:rFonts w:ascii="Segoe UI" w:hAnsi="Segoe UI" w:cs="Segoe UI"/>
          <w:sz w:val="20"/>
          <w:szCs w:val="20"/>
        </w:rPr>
        <w:t xml:space="preserve"> </w:t>
      </w:r>
      <w:r>
        <w:rPr>
          <w:rStyle w:val="13"/>
          <w:rFonts w:ascii="Segoe UI" w:hAnsi="Segoe UI" w:cs="Segoe UI"/>
          <w:sz w:val="20"/>
        </w:rPr>
        <w:t xml:space="preserve"> </w:t>
      </w:r>
    </w:p>
    <w:p w:rsidR="00D44A86" w:rsidRDefault="00D44A86">
      <w:pPr>
        <w:jc w:val="both"/>
        <w:rPr>
          <w:rFonts w:ascii="Tinos" w:hAnsi="Tinos" w:cs="Tinos"/>
          <w:sz w:val="20"/>
          <w:szCs w:val="20"/>
        </w:rPr>
      </w:pPr>
    </w:p>
    <w:sectPr w:rsidR="00D44A86" w:rsidSect="00D44A86">
      <w:pgSz w:w="11906" w:h="16838"/>
      <w:pgMar w:top="1134" w:right="850" w:bottom="96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A86" w:rsidRDefault="0041094D">
      <w:r>
        <w:separator/>
      </w:r>
    </w:p>
  </w:endnote>
  <w:endnote w:type="continuationSeparator" w:id="0">
    <w:p w:rsidR="00D44A86" w:rsidRDefault="00410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A86" w:rsidRDefault="0041094D">
      <w:r>
        <w:separator/>
      </w:r>
    </w:p>
  </w:footnote>
  <w:footnote w:type="continuationSeparator" w:id="0">
    <w:p w:rsidR="00D44A86" w:rsidRDefault="00410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03D2"/>
    <w:multiLevelType w:val="hybridMultilevel"/>
    <w:tmpl w:val="D9B44C22"/>
    <w:lvl w:ilvl="0" w:tplc="18EC80D2">
      <w:start w:val="1"/>
      <w:numFmt w:val="decimal"/>
      <w:lvlText w:val="%1)"/>
      <w:lvlJc w:val="left"/>
      <w:pPr>
        <w:ind w:left="927" w:hanging="360"/>
      </w:pPr>
    </w:lvl>
    <w:lvl w:ilvl="1" w:tplc="8A80F706">
      <w:start w:val="1"/>
      <w:numFmt w:val="lowerLetter"/>
      <w:lvlText w:val="%2."/>
      <w:lvlJc w:val="left"/>
      <w:pPr>
        <w:ind w:left="1647" w:hanging="360"/>
      </w:pPr>
    </w:lvl>
    <w:lvl w:ilvl="2" w:tplc="3EC69512">
      <w:start w:val="1"/>
      <w:numFmt w:val="lowerRoman"/>
      <w:lvlText w:val="%3."/>
      <w:lvlJc w:val="right"/>
      <w:pPr>
        <w:ind w:left="2367" w:hanging="180"/>
      </w:pPr>
    </w:lvl>
    <w:lvl w:ilvl="3" w:tplc="4A1454C2">
      <w:start w:val="1"/>
      <w:numFmt w:val="decimal"/>
      <w:lvlText w:val="%4."/>
      <w:lvlJc w:val="left"/>
      <w:pPr>
        <w:ind w:left="3087" w:hanging="360"/>
      </w:pPr>
    </w:lvl>
    <w:lvl w:ilvl="4" w:tplc="0D96B88C">
      <w:start w:val="1"/>
      <w:numFmt w:val="lowerLetter"/>
      <w:lvlText w:val="%5."/>
      <w:lvlJc w:val="left"/>
      <w:pPr>
        <w:ind w:left="3807" w:hanging="360"/>
      </w:pPr>
    </w:lvl>
    <w:lvl w:ilvl="5" w:tplc="6560A04C">
      <w:start w:val="1"/>
      <w:numFmt w:val="lowerRoman"/>
      <w:lvlText w:val="%6."/>
      <w:lvlJc w:val="right"/>
      <w:pPr>
        <w:ind w:left="4527" w:hanging="180"/>
      </w:pPr>
    </w:lvl>
    <w:lvl w:ilvl="6" w:tplc="063A44AE">
      <w:start w:val="1"/>
      <w:numFmt w:val="decimal"/>
      <w:lvlText w:val="%7."/>
      <w:lvlJc w:val="left"/>
      <w:pPr>
        <w:ind w:left="5247" w:hanging="360"/>
      </w:pPr>
    </w:lvl>
    <w:lvl w:ilvl="7" w:tplc="4BA20E4E">
      <w:start w:val="1"/>
      <w:numFmt w:val="lowerLetter"/>
      <w:lvlText w:val="%8."/>
      <w:lvlJc w:val="left"/>
      <w:pPr>
        <w:ind w:left="5967" w:hanging="360"/>
      </w:pPr>
    </w:lvl>
    <w:lvl w:ilvl="8" w:tplc="18FCE1E6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E052A5"/>
    <w:multiLevelType w:val="hybridMultilevel"/>
    <w:tmpl w:val="AF667970"/>
    <w:lvl w:ilvl="0" w:tplc="41B07282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6AC80DE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CB0060EC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A8CE698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75C7918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6D0D738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952E82A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2363796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926AC2C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1AC0717E"/>
    <w:multiLevelType w:val="hybridMultilevel"/>
    <w:tmpl w:val="5CC2E088"/>
    <w:lvl w:ilvl="0" w:tplc="4E92A332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</w:lvl>
    <w:lvl w:ilvl="1" w:tplc="3A541238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717E929E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274AB206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25C8B668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562C33B4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CF767A14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ADB464A4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7A30ECB4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3">
    <w:nsid w:val="1D502C47"/>
    <w:multiLevelType w:val="hybridMultilevel"/>
    <w:tmpl w:val="B6208AA2"/>
    <w:lvl w:ilvl="0" w:tplc="0E146F46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6640FAC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E007FE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E54A76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4BED0B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5D62B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B98331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DFEDB6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5B0308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D50584"/>
    <w:multiLevelType w:val="hybridMultilevel"/>
    <w:tmpl w:val="6E3C656E"/>
    <w:lvl w:ilvl="0" w:tplc="9EEC67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2D6D25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F2A279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674C4D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5896CC6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C78F5B0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55AC7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BF032A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CF0CF6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1135F43"/>
    <w:multiLevelType w:val="hybridMultilevel"/>
    <w:tmpl w:val="B1381CD2"/>
    <w:lvl w:ilvl="0" w:tplc="087E2C0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9A6750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3744A3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A80176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D4088D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65AECC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5B2A32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228F77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28675D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>
    <w:nsid w:val="334407B2"/>
    <w:multiLevelType w:val="hybridMultilevel"/>
    <w:tmpl w:val="D02E1CDC"/>
    <w:lvl w:ilvl="0" w:tplc="6F300B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0E02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CCA1B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F464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E015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841B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48293F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EC47C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4C84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35B069D5"/>
    <w:multiLevelType w:val="hybridMultilevel"/>
    <w:tmpl w:val="D8688A46"/>
    <w:lvl w:ilvl="0" w:tplc="0B3C547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D870DF5C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82EC3972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23C222E8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9F6C863A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F08257F6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F7F2A5E2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6BD65E70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6E902B7A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8">
    <w:nsid w:val="3BCC3F5D"/>
    <w:multiLevelType w:val="hybridMultilevel"/>
    <w:tmpl w:val="4594C63A"/>
    <w:lvl w:ilvl="0" w:tplc="3A0EB3E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5D6982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7730F40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6BC55F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2EE9C6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7BA1B0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A20E7F6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5C2CF7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CE6690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>
    <w:nsid w:val="3C363045"/>
    <w:multiLevelType w:val="hybridMultilevel"/>
    <w:tmpl w:val="1A80E886"/>
    <w:lvl w:ilvl="0" w:tplc="10EECAC8">
      <w:start w:val="1"/>
      <w:numFmt w:val="decimal"/>
      <w:lvlText w:val="%1."/>
      <w:lvlJc w:val="left"/>
      <w:pPr>
        <w:ind w:left="1428" w:hanging="360"/>
      </w:pPr>
    </w:lvl>
    <w:lvl w:ilvl="1" w:tplc="DDA45B06">
      <w:start w:val="1"/>
      <w:numFmt w:val="lowerLetter"/>
      <w:lvlText w:val="%2."/>
      <w:lvlJc w:val="left"/>
      <w:pPr>
        <w:ind w:left="2148" w:hanging="360"/>
      </w:pPr>
    </w:lvl>
    <w:lvl w:ilvl="2" w:tplc="5894B25C">
      <w:start w:val="1"/>
      <w:numFmt w:val="lowerRoman"/>
      <w:lvlText w:val="%3."/>
      <w:lvlJc w:val="right"/>
      <w:pPr>
        <w:ind w:left="2868" w:hanging="180"/>
      </w:pPr>
    </w:lvl>
    <w:lvl w:ilvl="3" w:tplc="FD9E4764">
      <w:start w:val="1"/>
      <w:numFmt w:val="decimal"/>
      <w:lvlText w:val="%4."/>
      <w:lvlJc w:val="left"/>
      <w:pPr>
        <w:ind w:left="3588" w:hanging="360"/>
      </w:pPr>
    </w:lvl>
    <w:lvl w:ilvl="4" w:tplc="35CC347C">
      <w:start w:val="1"/>
      <w:numFmt w:val="lowerLetter"/>
      <w:lvlText w:val="%5."/>
      <w:lvlJc w:val="left"/>
      <w:pPr>
        <w:ind w:left="4308" w:hanging="360"/>
      </w:pPr>
    </w:lvl>
    <w:lvl w:ilvl="5" w:tplc="DBE2EB92">
      <w:start w:val="1"/>
      <w:numFmt w:val="lowerRoman"/>
      <w:lvlText w:val="%6."/>
      <w:lvlJc w:val="right"/>
      <w:pPr>
        <w:ind w:left="5028" w:hanging="180"/>
      </w:pPr>
    </w:lvl>
    <w:lvl w:ilvl="6" w:tplc="F774AE16">
      <w:start w:val="1"/>
      <w:numFmt w:val="decimal"/>
      <w:lvlText w:val="%7."/>
      <w:lvlJc w:val="left"/>
      <w:pPr>
        <w:ind w:left="5748" w:hanging="360"/>
      </w:pPr>
    </w:lvl>
    <w:lvl w:ilvl="7" w:tplc="231E8578">
      <w:start w:val="1"/>
      <w:numFmt w:val="lowerLetter"/>
      <w:lvlText w:val="%8."/>
      <w:lvlJc w:val="left"/>
      <w:pPr>
        <w:ind w:left="6468" w:hanging="360"/>
      </w:pPr>
    </w:lvl>
    <w:lvl w:ilvl="8" w:tplc="D9620AB8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1C437E6"/>
    <w:multiLevelType w:val="hybridMultilevel"/>
    <w:tmpl w:val="4BDCA69A"/>
    <w:lvl w:ilvl="0" w:tplc="E83017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58A664BC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A68585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17234F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94F74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3586AA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5EC6C8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7F05B8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DAF34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23401EA"/>
    <w:multiLevelType w:val="hybridMultilevel"/>
    <w:tmpl w:val="2F066762"/>
    <w:lvl w:ilvl="0" w:tplc="7A5EE2C2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B6182E80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53CE7FB4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9D568D6A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C80E7842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046FB44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03657B4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18388F3A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13A87654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434021ED"/>
    <w:multiLevelType w:val="hybridMultilevel"/>
    <w:tmpl w:val="5A62CB38"/>
    <w:lvl w:ilvl="0" w:tplc="AADE7B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A14924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93E747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444EBB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D6007C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15CEE7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ABE13A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9785E5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D1A6A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5895ED2"/>
    <w:multiLevelType w:val="hybridMultilevel"/>
    <w:tmpl w:val="DCF65320"/>
    <w:lvl w:ilvl="0" w:tplc="788E745E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AAC4AA7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A3243784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2B6AC8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A64C748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3622ED6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F20F69E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BE2E7828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18827EAE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9F17253"/>
    <w:multiLevelType w:val="hybridMultilevel"/>
    <w:tmpl w:val="70DE6A5E"/>
    <w:lvl w:ilvl="0" w:tplc="041A98D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210546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3DCA11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88255C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9D4DE7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E0249D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4BE136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070BED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4CA0DE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5">
    <w:nsid w:val="4B5E1DDC"/>
    <w:multiLevelType w:val="hybridMultilevel"/>
    <w:tmpl w:val="638EB5B4"/>
    <w:lvl w:ilvl="0" w:tplc="48487744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</w:lvl>
    <w:lvl w:ilvl="1" w:tplc="F45AD4A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A7A0C1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44AA60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FA65E4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E4CBCA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1067EE8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B80EDD2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58001DC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02C6465"/>
    <w:multiLevelType w:val="hybridMultilevel"/>
    <w:tmpl w:val="6FDE28FE"/>
    <w:lvl w:ilvl="0" w:tplc="E1DC699E">
      <w:start w:val="1"/>
      <w:numFmt w:val="decimal"/>
      <w:lvlText w:val="%1."/>
      <w:lvlJc w:val="left"/>
      <w:pPr>
        <w:ind w:left="540" w:hanging="360"/>
      </w:pPr>
    </w:lvl>
    <w:lvl w:ilvl="1" w:tplc="390A9A2C">
      <w:start w:val="1"/>
      <w:numFmt w:val="lowerLetter"/>
      <w:lvlText w:val="%2."/>
      <w:lvlJc w:val="left"/>
      <w:pPr>
        <w:ind w:left="1260" w:hanging="360"/>
      </w:pPr>
    </w:lvl>
    <w:lvl w:ilvl="2" w:tplc="07F46EB4">
      <w:start w:val="1"/>
      <w:numFmt w:val="lowerRoman"/>
      <w:lvlText w:val="%3."/>
      <w:lvlJc w:val="right"/>
      <w:pPr>
        <w:ind w:left="1980" w:hanging="180"/>
      </w:pPr>
    </w:lvl>
    <w:lvl w:ilvl="3" w:tplc="87B6FB56">
      <w:start w:val="1"/>
      <w:numFmt w:val="decimal"/>
      <w:lvlText w:val="%4."/>
      <w:lvlJc w:val="left"/>
      <w:pPr>
        <w:ind w:left="2700" w:hanging="360"/>
      </w:pPr>
    </w:lvl>
    <w:lvl w:ilvl="4" w:tplc="AB1E245C">
      <w:start w:val="1"/>
      <w:numFmt w:val="lowerLetter"/>
      <w:lvlText w:val="%5."/>
      <w:lvlJc w:val="left"/>
      <w:pPr>
        <w:ind w:left="3420" w:hanging="360"/>
      </w:pPr>
    </w:lvl>
    <w:lvl w:ilvl="5" w:tplc="2A485670">
      <w:start w:val="1"/>
      <w:numFmt w:val="lowerRoman"/>
      <w:lvlText w:val="%6."/>
      <w:lvlJc w:val="right"/>
      <w:pPr>
        <w:ind w:left="4140" w:hanging="180"/>
      </w:pPr>
    </w:lvl>
    <w:lvl w:ilvl="6" w:tplc="733892BC">
      <w:start w:val="1"/>
      <w:numFmt w:val="decimal"/>
      <w:lvlText w:val="%7."/>
      <w:lvlJc w:val="left"/>
      <w:pPr>
        <w:ind w:left="4860" w:hanging="360"/>
      </w:pPr>
    </w:lvl>
    <w:lvl w:ilvl="7" w:tplc="9BEEA1CC">
      <w:start w:val="1"/>
      <w:numFmt w:val="lowerLetter"/>
      <w:lvlText w:val="%8."/>
      <w:lvlJc w:val="left"/>
      <w:pPr>
        <w:ind w:left="5580" w:hanging="360"/>
      </w:pPr>
    </w:lvl>
    <w:lvl w:ilvl="8" w:tplc="8F0C6490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5124C77"/>
    <w:multiLevelType w:val="hybridMultilevel"/>
    <w:tmpl w:val="698479B4"/>
    <w:lvl w:ilvl="0" w:tplc="8650261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3623E8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1F2E4B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FDC12D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A29C6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EBA0C4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99071B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7AA129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648455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8">
    <w:nsid w:val="61473A51"/>
    <w:multiLevelType w:val="hybridMultilevel"/>
    <w:tmpl w:val="F8F67B3E"/>
    <w:lvl w:ilvl="0" w:tplc="97A6487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2186F6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020771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44AAA9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51C79E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638642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AB2EB4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ADCDD8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C00961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9">
    <w:nsid w:val="64E97A4C"/>
    <w:multiLevelType w:val="hybridMultilevel"/>
    <w:tmpl w:val="F1AAA824"/>
    <w:lvl w:ilvl="0" w:tplc="118C72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20D00B9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C888FB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87EE49A4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10AC8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E2DA5A5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97046D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EE2368E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688AF5E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>
    <w:nsid w:val="6CEE295D"/>
    <w:multiLevelType w:val="hybridMultilevel"/>
    <w:tmpl w:val="12D27A3C"/>
    <w:lvl w:ilvl="0" w:tplc="AF584E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C73E0D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DE31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006D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D063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C01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5093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30E2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DA76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AE4230"/>
    <w:multiLevelType w:val="hybridMultilevel"/>
    <w:tmpl w:val="D0C25CC2"/>
    <w:lvl w:ilvl="0" w:tplc="D39205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19C492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52DADC5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7E2F04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47C0F6D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AAF5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35873F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4B8AEC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47CFFB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2"/>
  </w:num>
  <w:num w:numId="5">
    <w:abstractNumId w:val="21"/>
  </w:num>
  <w:num w:numId="6">
    <w:abstractNumId w:val="12"/>
  </w:num>
  <w:num w:numId="7">
    <w:abstractNumId w:val="1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3"/>
  </w:num>
  <w:num w:numId="11">
    <w:abstractNumId w:val="1"/>
  </w:num>
  <w:num w:numId="12">
    <w:abstractNumId w:val="7"/>
  </w:num>
  <w:num w:numId="13">
    <w:abstractNumId w:val="11"/>
  </w:num>
  <w:num w:numId="14">
    <w:abstractNumId w:val="16"/>
  </w:num>
  <w:num w:numId="15">
    <w:abstractNumId w:val="0"/>
  </w:num>
  <w:num w:numId="16">
    <w:abstractNumId w:val="9"/>
  </w:num>
  <w:num w:numId="17">
    <w:abstractNumId w:val="18"/>
  </w:num>
  <w:num w:numId="18">
    <w:abstractNumId w:val="5"/>
  </w:num>
  <w:num w:numId="19">
    <w:abstractNumId w:val="17"/>
  </w:num>
  <w:num w:numId="20">
    <w:abstractNumId w:val="8"/>
  </w:num>
  <w:num w:numId="21">
    <w:abstractNumId w:val="14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A86"/>
    <w:rsid w:val="0041094D"/>
    <w:rsid w:val="00D4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8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44A8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44A8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44A8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44A8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44A8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44A8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44A8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44A8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44A8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D44A86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CaptionChar"/>
    <w:uiPriority w:val="99"/>
    <w:unhideWhenUsed/>
    <w:rsid w:val="00D44A86"/>
    <w:pPr>
      <w:tabs>
        <w:tab w:val="center" w:pos="7143"/>
        <w:tab w:val="right" w:pos="14287"/>
      </w:tabs>
    </w:p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D44A86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D44A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44A8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TitleChar">
    <w:name w:val="Title Char"/>
    <w:basedOn w:val="a0"/>
    <w:uiPriority w:val="10"/>
    <w:rsid w:val="00D44A8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44A86"/>
    <w:rPr>
      <w:sz w:val="24"/>
      <w:szCs w:val="24"/>
    </w:rPr>
  </w:style>
  <w:style w:type="character" w:customStyle="1" w:styleId="QuoteChar">
    <w:name w:val="Quote Char"/>
    <w:uiPriority w:val="29"/>
    <w:rsid w:val="00D44A86"/>
    <w:rPr>
      <w:i/>
    </w:rPr>
  </w:style>
  <w:style w:type="character" w:customStyle="1" w:styleId="IntenseQuoteChar">
    <w:name w:val="Intense Quote Char"/>
    <w:uiPriority w:val="30"/>
    <w:rsid w:val="00D44A86"/>
    <w:rPr>
      <w:i/>
    </w:rPr>
  </w:style>
  <w:style w:type="character" w:customStyle="1" w:styleId="FootnoteTextChar">
    <w:name w:val="Footnote Text Char"/>
    <w:uiPriority w:val="99"/>
    <w:rsid w:val="00D44A86"/>
    <w:rPr>
      <w:sz w:val="18"/>
    </w:rPr>
  </w:style>
  <w:style w:type="character" w:customStyle="1" w:styleId="EndnoteTextChar">
    <w:name w:val="Endnote Text Char"/>
    <w:uiPriority w:val="99"/>
    <w:rsid w:val="00D44A86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D44A8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D44A86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44A8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D44A86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44A8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D44A86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44A8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D44A86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44A8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D44A86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44A8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D44A86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44A8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D44A8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44A8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D44A86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44A8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D44A8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44A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D44A86"/>
  </w:style>
  <w:style w:type="paragraph" w:styleId="a5">
    <w:name w:val="Title"/>
    <w:basedOn w:val="a"/>
    <w:next w:val="a"/>
    <w:link w:val="a6"/>
    <w:uiPriority w:val="10"/>
    <w:qFormat/>
    <w:rsid w:val="00D44A8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D44A8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44A8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D44A8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44A8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44A8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44A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44A86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44A8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D44A86"/>
  </w:style>
  <w:style w:type="paragraph" w:customStyle="1" w:styleId="10">
    <w:name w:val="Нижний колонтитул1"/>
    <w:basedOn w:val="a"/>
    <w:link w:val="CaptionChar"/>
    <w:uiPriority w:val="99"/>
    <w:unhideWhenUsed/>
    <w:rsid w:val="00D44A86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D44A86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44A8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D44A86"/>
  </w:style>
  <w:style w:type="table" w:styleId="ab">
    <w:name w:val="Table Grid"/>
    <w:basedOn w:val="a1"/>
    <w:uiPriority w:val="59"/>
    <w:rsid w:val="00D44A86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44A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D44A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uiPriority w:val="59"/>
    <w:rsid w:val="00D44A8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44A8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44A8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44A8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link w:val="1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44A8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44A8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44A8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44A8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D44A86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44A8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D44A86"/>
    <w:rPr>
      <w:sz w:val="18"/>
    </w:rPr>
  </w:style>
  <w:style w:type="character" w:styleId="af">
    <w:name w:val="footnote reference"/>
    <w:uiPriority w:val="99"/>
    <w:unhideWhenUsed/>
    <w:rsid w:val="00D44A8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D44A86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D44A86"/>
    <w:rPr>
      <w:sz w:val="20"/>
    </w:rPr>
  </w:style>
  <w:style w:type="character" w:styleId="af2">
    <w:name w:val="endnote reference"/>
    <w:uiPriority w:val="99"/>
    <w:semiHidden/>
    <w:unhideWhenUsed/>
    <w:rsid w:val="00D44A86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D44A86"/>
    <w:pPr>
      <w:spacing w:after="57"/>
    </w:pPr>
  </w:style>
  <w:style w:type="paragraph" w:styleId="22">
    <w:name w:val="toc 2"/>
    <w:basedOn w:val="a"/>
    <w:next w:val="a"/>
    <w:uiPriority w:val="39"/>
    <w:unhideWhenUsed/>
    <w:rsid w:val="00D44A8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44A8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44A8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44A8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44A8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44A8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44A8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44A86"/>
    <w:pPr>
      <w:spacing w:after="57"/>
      <w:ind w:left="2268"/>
    </w:pPr>
  </w:style>
  <w:style w:type="paragraph" w:styleId="af3">
    <w:name w:val="TOC Heading"/>
    <w:uiPriority w:val="39"/>
    <w:unhideWhenUsed/>
    <w:rsid w:val="00D44A86"/>
  </w:style>
  <w:style w:type="paragraph" w:styleId="af4">
    <w:name w:val="table of figures"/>
    <w:basedOn w:val="a"/>
    <w:next w:val="a"/>
    <w:uiPriority w:val="99"/>
    <w:unhideWhenUsed/>
    <w:rsid w:val="00D44A86"/>
  </w:style>
  <w:style w:type="paragraph" w:styleId="af5">
    <w:name w:val="Balloon Text"/>
    <w:basedOn w:val="a"/>
    <w:semiHidden/>
    <w:rsid w:val="00D44A86"/>
    <w:rPr>
      <w:rFonts w:ascii="Tahoma" w:hAnsi="Tahoma" w:cs="Tahoma"/>
      <w:sz w:val="16"/>
      <w:szCs w:val="16"/>
    </w:rPr>
  </w:style>
  <w:style w:type="character" w:customStyle="1" w:styleId="13">
    <w:name w:val="Гиперссылка1"/>
    <w:link w:val="ListTable3-Accent5"/>
    <w:rsid w:val="00D44A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2820</Characters>
  <Application>Microsoft Office Word</Application>
  <DocSecurity>0</DocSecurity>
  <Lines>23</Lines>
  <Paragraphs>6</Paragraphs>
  <ScaleCrop>false</ScaleCrop>
  <Company>Учреждение юстиции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Управления</dc:title>
  <dc:creator>hoa</dc:creator>
  <cp:lastModifiedBy>Sidorova_LV</cp:lastModifiedBy>
  <cp:revision>14</cp:revision>
  <dcterms:created xsi:type="dcterms:W3CDTF">2026-04-15T07:23:00Z</dcterms:created>
  <dcterms:modified xsi:type="dcterms:W3CDTF">2026-06-07T10:25:00Z</dcterms:modified>
  <cp:version>786432</cp:version>
</cp:coreProperties>
</file>